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0EAB" w:rsidRPr="000D0EAB" w:rsidRDefault="000D0EAB" w:rsidP="000D0EAB">
      <w:pPr>
        <w:spacing w:after="0" w:line="480" w:lineRule="atLeast"/>
        <w:outlineLvl w:val="0"/>
        <w:rPr>
          <w:rFonts w:ascii="Helvetica" w:eastAsia="Times New Roman" w:hAnsi="Helvetica" w:cs="Helvetica"/>
          <w:b/>
          <w:bCs/>
          <w:caps/>
          <w:color w:val="143D55"/>
          <w:kern w:val="36"/>
          <w:sz w:val="29"/>
          <w:szCs w:val="29"/>
        </w:rPr>
      </w:pPr>
      <w:r w:rsidRPr="000D0EAB">
        <w:rPr>
          <w:rFonts w:ascii="Helvetica" w:eastAsia="Times New Roman" w:hAnsi="Helvetica" w:cs="Helvetica"/>
          <w:b/>
          <w:bCs/>
          <w:caps/>
          <w:color w:val="143D55"/>
          <w:kern w:val="36"/>
          <w:sz w:val="29"/>
          <w:szCs w:val="29"/>
        </w:rPr>
        <w:t>профсоюзная организация</w:t>
      </w:r>
    </w:p>
    <w:p w:rsidR="00104499" w:rsidRDefault="00104499" w:rsidP="000D0EAB">
      <w:pPr>
        <w:spacing w:after="0" w:line="360" w:lineRule="auto"/>
        <w:ind w:left="77"/>
        <w:rPr>
          <w:rFonts w:ascii="Verdana" w:eastAsia="Times New Roman" w:hAnsi="Verdana" w:cs="Helvetica"/>
          <w:color w:val="444444"/>
          <w:sz w:val="17"/>
          <w:szCs w:val="17"/>
        </w:rPr>
      </w:pPr>
    </w:p>
    <w:p w:rsidR="000D0EAB" w:rsidRPr="000D0EAB" w:rsidRDefault="000D0EAB" w:rsidP="000D0EAB">
      <w:pPr>
        <w:spacing w:after="0" w:line="360" w:lineRule="auto"/>
        <w:ind w:left="77"/>
        <w:rPr>
          <w:rFonts w:ascii="Verdana" w:eastAsia="Times New Roman" w:hAnsi="Verdana" w:cs="Helvetica"/>
          <w:color w:val="444444"/>
          <w:sz w:val="17"/>
          <w:szCs w:val="17"/>
        </w:rPr>
      </w:pPr>
      <w:r w:rsidRPr="000D0EAB">
        <w:rPr>
          <w:rFonts w:ascii="Verdana" w:eastAsia="Times New Roman" w:hAnsi="Verdana" w:cs="Helvetica"/>
          <w:color w:val="444444"/>
          <w:sz w:val="17"/>
          <w:szCs w:val="17"/>
        </w:rPr>
        <w:t> </w:t>
      </w:r>
      <w:hyperlink r:id="rId5" w:anchor="Что такое профсоюз" w:history="1">
        <w:r w:rsidRPr="000D0EAB">
          <w:rPr>
            <w:rFonts w:ascii="Helvetica" w:eastAsia="Times New Roman" w:hAnsi="Helvetica" w:cs="Helvetica"/>
            <w:i/>
            <w:iCs/>
            <w:color w:val="A0B842"/>
            <w:sz w:val="19"/>
            <w:u w:val="single"/>
          </w:rPr>
          <w:t>Что такое профсоюз?</w:t>
        </w:r>
      </w:hyperlink>
    </w:p>
    <w:p w:rsidR="000D0EAB" w:rsidRPr="000D0EAB" w:rsidRDefault="00104499" w:rsidP="000D0EAB">
      <w:pPr>
        <w:spacing w:before="100" w:beforeAutospacing="1" w:after="100" w:afterAutospacing="1" w:line="480" w:lineRule="atLeast"/>
        <w:rPr>
          <w:rFonts w:ascii="Helvetica" w:eastAsia="Times New Roman" w:hAnsi="Helvetica" w:cs="Helvetica"/>
          <w:i/>
          <w:iCs/>
          <w:color w:val="B29B35"/>
          <w:sz w:val="19"/>
          <w:szCs w:val="19"/>
        </w:rPr>
      </w:pPr>
      <w:hyperlink r:id="rId6" w:anchor="Как вступить в профсоюз" w:history="1">
        <w:r w:rsidR="000D0EAB" w:rsidRPr="000D0EAB">
          <w:rPr>
            <w:rFonts w:ascii="Helvetica" w:eastAsia="Times New Roman" w:hAnsi="Helvetica" w:cs="Helvetica"/>
            <w:i/>
            <w:iCs/>
            <w:color w:val="A0B842"/>
            <w:sz w:val="19"/>
            <w:u w:val="single"/>
          </w:rPr>
          <w:t>Как вступить в профсоюз?</w:t>
        </w:r>
      </w:hyperlink>
      <w:bookmarkStart w:id="0" w:name="_GoBack"/>
      <w:bookmarkEnd w:id="0"/>
    </w:p>
    <w:p w:rsidR="000D0EAB" w:rsidRPr="000D0EAB" w:rsidRDefault="00104499" w:rsidP="000D0EAB">
      <w:pPr>
        <w:spacing w:before="100" w:beforeAutospacing="1" w:after="100" w:afterAutospacing="1" w:line="480" w:lineRule="atLeast"/>
        <w:rPr>
          <w:rFonts w:ascii="Helvetica" w:eastAsia="Times New Roman" w:hAnsi="Helvetica" w:cs="Helvetica"/>
          <w:i/>
          <w:iCs/>
          <w:color w:val="B29B35"/>
          <w:sz w:val="19"/>
          <w:szCs w:val="19"/>
        </w:rPr>
      </w:pPr>
      <w:hyperlink r:id="rId7" w:anchor="Что_такое_Профсоюз_работников_народного_образования_и_науки_РФ_" w:history="1">
        <w:r w:rsidR="000D0EAB" w:rsidRPr="000D0EAB">
          <w:rPr>
            <w:rFonts w:ascii="Helvetica" w:eastAsia="Times New Roman" w:hAnsi="Helvetica" w:cs="Helvetica"/>
            <w:i/>
            <w:iCs/>
            <w:color w:val="A0B842"/>
            <w:sz w:val="19"/>
            <w:u w:val="single"/>
          </w:rPr>
          <w:t>Что такое Профсоюз работников народного образования и науки РФ?</w:t>
        </w:r>
      </w:hyperlink>
    </w:p>
    <w:p w:rsidR="000D0EAB" w:rsidRPr="000D0EAB" w:rsidRDefault="00104499" w:rsidP="000D0EAB">
      <w:pPr>
        <w:spacing w:before="100" w:beforeAutospacing="1" w:after="100" w:afterAutospacing="1" w:line="480" w:lineRule="atLeast"/>
        <w:rPr>
          <w:rFonts w:ascii="Helvetica" w:eastAsia="Times New Roman" w:hAnsi="Helvetica" w:cs="Helvetica"/>
          <w:i/>
          <w:iCs/>
          <w:color w:val="B29B35"/>
          <w:sz w:val="19"/>
          <w:szCs w:val="19"/>
        </w:rPr>
      </w:pPr>
      <w:hyperlink r:id="rId8" w:anchor="Кто_имеет_право_быть_членом_нашего_профсоюза_" w:history="1">
        <w:r w:rsidR="000D0EAB" w:rsidRPr="000D0EAB">
          <w:rPr>
            <w:rFonts w:ascii="Helvetica" w:eastAsia="Times New Roman" w:hAnsi="Helvetica" w:cs="Helvetica"/>
            <w:i/>
            <w:iCs/>
            <w:color w:val="A0B842"/>
            <w:sz w:val="19"/>
            <w:u w:val="single"/>
          </w:rPr>
          <w:t>Кто имеет право быть членом нашего профсоюза?</w:t>
        </w:r>
      </w:hyperlink>
    </w:p>
    <w:p w:rsidR="000D0EAB" w:rsidRPr="000D0EAB" w:rsidRDefault="00104499" w:rsidP="000D0EAB">
      <w:pPr>
        <w:spacing w:before="100" w:beforeAutospacing="1" w:after="100" w:afterAutospacing="1" w:line="480" w:lineRule="atLeast"/>
        <w:rPr>
          <w:rFonts w:ascii="Helvetica" w:eastAsia="Times New Roman" w:hAnsi="Helvetica" w:cs="Helvetica"/>
          <w:i/>
          <w:iCs/>
          <w:color w:val="B29B35"/>
          <w:sz w:val="19"/>
          <w:szCs w:val="19"/>
        </w:rPr>
      </w:pPr>
      <w:hyperlink r:id="rId9" w:anchor="Кому_могут_отказать_в_приеме_в_наш_профсоюз_" w:history="1">
        <w:r w:rsidR="000D0EAB" w:rsidRPr="000D0EAB">
          <w:rPr>
            <w:rFonts w:ascii="Helvetica" w:eastAsia="Times New Roman" w:hAnsi="Helvetica" w:cs="Helvetica"/>
            <w:i/>
            <w:iCs/>
            <w:color w:val="A0B842"/>
            <w:sz w:val="19"/>
            <w:u w:val="single"/>
          </w:rPr>
          <w:t>Кому могут отказать в приеме в наш профсоюз?</w:t>
        </w:r>
      </w:hyperlink>
    </w:p>
    <w:p w:rsidR="000D0EAB" w:rsidRPr="000D0EAB" w:rsidRDefault="00104499" w:rsidP="000D0EAB">
      <w:pPr>
        <w:spacing w:before="100" w:beforeAutospacing="1" w:after="100" w:afterAutospacing="1" w:line="480" w:lineRule="atLeast"/>
        <w:rPr>
          <w:rFonts w:ascii="Helvetica" w:eastAsia="Times New Roman" w:hAnsi="Helvetica" w:cs="Helvetica"/>
          <w:i/>
          <w:iCs/>
          <w:color w:val="B29B35"/>
          <w:sz w:val="19"/>
          <w:szCs w:val="19"/>
        </w:rPr>
      </w:pPr>
      <w:hyperlink r:id="rId10" w:anchor="За_что_могут_исключить_из_нашего_профсоюза_" w:history="1">
        <w:r w:rsidR="000D0EAB" w:rsidRPr="000D0EAB">
          <w:rPr>
            <w:rFonts w:ascii="Helvetica" w:eastAsia="Times New Roman" w:hAnsi="Helvetica" w:cs="Helvetica"/>
            <w:i/>
            <w:iCs/>
            <w:color w:val="A0B842"/>
            <w:sz w:val="19"/>
            <w:u w:val="single"/>
          </w:rPr>
          <w:t>За что могут исключить из нашего профсоюза?</w:t>
        </w:r>
      </w:hyperlink>
    </w:p>
    <w:p w:rsidR="000D0EAB" w:rsidRPr="000D0EAB" w:rsidRDefault="00104499" w:rsidP="000D0EAB">
      <w:pPr>
        <w:spacing w:before="100" w:beforeAutospacing="1" w:after="100" w:afterAutospacing="1" w:line="480" w:lineRule="atLeast"/>
        <w:rPr>
          <w:rFonts w:ascii="Helvetica" w:eastAsia="Times New Roman" w:hAnsi="Helvetica" w:cs="Helvetica"/>
          <w:i/>
          <w:iCs/>
          <w:color w:val="B29B35"/>
          <w:sz w:val="19"/>
          <w:szCs w:val="19"/>
        </w:rPr>
      </w:pPr>
      <w:hyperlink r:id="rId11" w:anchor="Что_теряет_тот,_кто_вышел_из_профсоюза_" w:history="1">
        <w:r w:rsidR="000D0EAB" w:rsidRPr="000D0EAB">
          <w:rPr>
            <w:rFonts w:ascii="Helvetica" w:eastAsia="Times New Roman" w:hAnsi="Helvetica" w:cs="Helvetica"/>
            <w:i/>
            <w:iCs/>
            <w:color w:val="A0B842"/>
            <w:sz w:val="19"/>
            <w:u w:val="single"/>
          </w:rPr>
          <w:t>Как вступить в профсоюз? Что теряет тот, кто вышел из профсоюза?</w:t>
        </w:r>
      </w:hyperlink>
    </w:p>
    <w:p w:rsidR="000D0EAB" w:rsidRPr="000D0EAB" w:rsidRDefault="00104499" w:rsidP="000D0EAB">
      <w:pPr>
        <w:spacing w:before="100" w:beforeAutospacing="1" w:after="100" w:afterAutospacing="1" w:line="480" w:lineRule="atLeast"/>
        <w:rPr>
          <w:rFonts w:ascii="Helvetica" w:eastAsia="Times New Roman" w:hAnsi="Helvetica" w:cs="Helvetica"/>
          <w:i/>
          <w:iCs/>
          <w:color w:val="B29B35"/>
          <w:sz w:val="19"/>
          <w:szCs w:val="19"/>
        </w:rPr>
      </w:pPr>
      <w:hyperlink r:id="rId12" w:anchor="Как_создать_первичную_профсоюзную_организацию_" w:history="1">
        <w:r w:rsidR="000D0EAB" w:rsidRPr="000D0EAB">
          <w:rPr>
            <w:rFonts w:ascii="Helvetica" w:eastAsia="Times New Roman" w:hAnsi="Helvetica" w:cs="Helvetica"/>
            <w:i/>
            <w:iCs/>
            <w:color w:val="A0B842"/>
            <w:sz w:val="19"/>
            <w:u w:val="single"/>
          </w:rPr>
          <w:t>Как создать первичную профсоюзную организацию?</w:t>
        </w:r>
      </w:hyperlink>
    </w:p>
    <w:p w:rsidR="000D0EAB" w:rsidRPr="000D0EAB" w:rsidRDefault="00104499" w:rsidP="000D0EAB">
      <w:pPr>
        <w:spacing w:before="100" w:beforeAutospacing="1" w:after="100" w:afterAutospacing="1" w:line="480" w:lineRule="atLeast"/>
        <w:rPr>
          <w:rFonts w:ascii="Helvetica" w:eastAsia="Times New Roman" w:hAnsi="Helvetica" w:cs="Helvetica"/>
          <w:i/>
          <w:iCs/>
          <w:color w:val="B29B35"/>
          <w:sz w:val="19"/>
          <w:szCs w:val="19"/>
        </w:rPr>
      </w:pPr>
      <w:hyperlink r:id="rId13" w:anchor="Может_ли_работник_образования_состоять_в_других_отраслевых_профсоюзах" w:history="1">
        <w:r w:rsidR="000D0EAB" w:rsidRPr="000D0EAB">
          <w:rPr>
            <w:rFonts w:ascii="Helvetica" w:eastAsia="Times New Roman" w:hAnsi="Helvetica" w:cs="Helvetica"/>
            <w:i/>
            <w:iCs/>
            <w:color w:val="A0B842"/>
            <w:sz w:val="19"/>
            <w:u w:val="single"/>
          </w:rPr>
          <w:t>Может ли работник образования состоять в других отраслевых профсоюзах?</w:t>
        </w:r>
      </w:hyperlink>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pBdr>
          <w:top w:val="single" w:sz="6" w:space="12" w:color="3D8CB8"/>
          <w:left w:val="single" w:sz="6" w:space="12" w:color="3D8CB8"/>
          <w:bottom w:val="single" w:sz="6" w:space="12" w:color="3D8CB8"/>
          <w:right w:val="single" w:sz="6" w:space="12" w:color="3D8CB8"/>
        </w:pBdr>
        <w:shd w:val="clear" w:color="auto" w:fill="F3F3F3"/>
        <w:spacing w:after="31" w:line="360" w:lineRule="auto"/>
        <w:ind w:right="153"/>
        <w:outlineLvl w:val="2"/>
        <w:rPr>
          <w:rFonts w:ascii="Verdana" w:eastAsia="Times New Roman" w:hAnsi="Verdana" w:cs="Helvetica"/>
          <w:b/>
          <w:bCs/>
          <w:color w:val="1D6893"/>
          <w:sz w:val="19"/>
          <w:szCs w:val="19"/>
        </w:rPr>
      </w:pPr>
      <w:bookmarkStart w:id="1" w:name="Что_такое_профсоюз"/>
      <w:r w:rsidRPr="000D0EAB">
        <w:rPr>
          <w:rFonts w:ascii="Verdana" w:eastAsia="Times New Roman" w:hAnsi="Verdana" w:cs="Helvetica"/>
          <w:b/>
          <w:bCs/>
          <w:color w:val="A0B842"/>
          <w:sz w:val="19"/>
          <w:szCs w:val="19"/>
          <w:u w:val="single"/>
        </w:rPr>
        <w:t>Что такое профсоюз?</w:t>
      </w:r>
      <w:bookmarkEnd w:id="1"/>
    </w:p>
    <w:p w:rsidR="000D0EAB" w:rsidRPr="000D0EAB" w:rsidRDefault="000D0EAB" w:rsidP="000D0EAB">
      <w:pPr>
        <w:spacing w:after="0" w:line="360" w:lineRule="auto"/>
        <w:ind w:left="153"/>
        <w:jc w:val="both"/>
        <w:rPr>
          <w:rFonts w:ascii="Verdana" w:eastAsia="Times New Roman" w:hAnsi="Verdana" w:cs="Helvetica"/>
          <w:color w:val="444444"/>
          <w:sz w:val="18"/>
          <w:szCs w:val="18"/>
        </w:rPr>
      </w:pPr>
      <w:r w:rsidRPr="000D0EAB">
        <w:rPr>
          <w:rFonts w:ascii="Verdana" w:eastAsia="Times New Roman" w:hAnsi="Verdana" w:cs="Helvetica"/>
          <w:color w:val="444444"/>
          <w:sz w:val="18"/>
          <w:szCs w:val="18"/>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Слово "профсоюз" стало для нас привычным и у многих людей ассоциируются с оказанием материальной помощи нуждающимся, распределением путевок и организацией культурно-массовой работы. Этими вопросами профсоюзы занимаются, но они являются далеко не главными.</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i/>
          <w:iCs/>
          <w:color w:val="444444"/>
          <w:sz w:val="19"/>
          <w:szCs w:val="19"/>
        </w:rPr>
        <w:t>Профсоюз - это добровольное общественное объединение граждан, связанных общими производственными, профессиональными интересами по роду их деятельности, создаваемое в целях представительства и защиты их социально-трудовых прав и интересов</w:t>
      </w:r>
      <w:r w:rsidRPr="000D0EAB">
        <w:rPr>
          <w:rFonts w:ascii="Verdana" w:eastAsia="Times New Roman" w:hAnsi="Verdana" w:cs="Helvetica"/>
          <w:color w:val="444444"/>
          <w:sz w:val="19"/>
          <w:szCs w:val="19"/>
        </w:rPr>
        <w:t xml:space="preserve"> (п.1, ст.2 Закона РФ «О профессиональных союзах, правах и гарантиях их деятельности»).</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Другими словами, профсоюз - это объединение наемных работников, работающих в одной отрасли. Они объединяются с целью совместными усилиями добиваться наилучших условий труда и его оплаты, вместе защищать друг друга от произвола администрации, просто по-человечески помогать в трудную минуту. В России, как и в других странах, в профсоюзах также состоят и студенты учреждений профессионального образования.</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lastRenderedPageBreak/>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Издавна наемные работники объединялись в профессиональные союзы, чтобы заявить и отстоять свои интересы, защитить себя от намерений работодателей и правительств решить за счет трудящегося человека свои проблемы. И сейчас профсоюз – единственная надежная опора для наемных работников.</w:t>
      </w:r>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pBdr>
          <w:top w:val="single" w:sz="6" w:space="12" w:color="3D8CB8"/>
          <w:left w:val="single" w:sz="6" w:space="12" w:color="3D8CB8"/>
          <w:bottom w:val="single" w:sz="6" w:space="12" w:color="3D8CB8"/>
          <w:right w:val="single" w:sz="6" w:space="12" w:color="3D8CB8"/>
        </w:pBdr>
        <w:shd w:val="clear" w:color="auto" w:fill="F3F3F3"/>
        <w:spacing w:after="31" w:line="360" w:lineRule="auto"/>
        <w:ind w:right="153"/>
        <w:outlineLvl w:val="2"/>
        <w:rPr>
          <w:rFonts w:ascii="Verdana" w:eastAsia="Times New Roman" w:hAnsi="Verdana" w:cs="Helvetica"/>
          <w:b/>
          <w:bCs/>
          <w:color w:val="1D6893"/>
          <w:sz w:val="19"/>
          <w:szCs w:val="19"/>
        </w:rPr>
      </w:pPr>
      <w:bookmarkStart w:id="2" w:name="Как_вступить_в_профсоюз"/>
      <w:r w:rsidRPr="000D0EAB">
        <w:rPr>
          <w:rFonts w:ascii="Verdana" w:eastAsia="Times New Roman" w:hAnsi="Verdana" w:cs="Helvetica"/>
          <w:b/>
          <w:bCs/>
          <w:color w:val="A0B842"/>
          <w:sz w:val="19"/>
          <w:szCs w:val="19"/>
          <w:u w:val="single"/>
        </w:rPr>
        <w:t>Как вступить в профсоюз</w:t>
      </w:r>
      <w:bookmarkEnd w:id="2"/>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xml:space="preserve">Нужно заполнить бланки заявлений о вступлении в профсоюз и о взимании членских профсоюзных взносов и передать их председателю своей первичной профсоюзной организации (или профоргу группы, если вы студент; профоргу факультета, если вы сотрудник или преподаватель вуза).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Профсоюзный комитет примет вас в профсоюз, а председатель профкома заполнит необходимые учетные документы и передаст ваше заявление о взимании членских взносов в бухгалтерию.</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xml:space="preserve">Дата приема в профсоюз исчисляется со дня подачи заявления в первичную профсоюзную организацию. </w:t>
      </w:r>
      <w:proofErr w:type="gramStart"/>
      <w:r w:rsidRPr="000D0EAB">
        <w:rPr>
          <w:rFonts w:ascii="Verdana" w:eastAsia="Times New Roman" w:hAnsi="Verdana" w:cs="Helvetica"/>
          <w:color w:val="444444"/>
          <w:sz w:val="19"/>
          <w:szCs w:val="19"/>
        </w:rPr>
        <w:t>Принятому</w:t>
      </w:r>
      <w:proofErr w:type="gramEnd"/>
      <w:r w:rsidRPr="000D0EAB">
        <w:rPr>
          <w:rFonts w:ascii="Verdana" w:eastAsia="Times New Roman" w:hAnsi="Verdana" w:cs="Helvetica"/>
          <w:color w:val="444444"/>
          <w:sz w:val="19"/>
          <w:szCs w:val="19"/>
        </w:rPr>
        <w:t xml:space="preserve"> в профсоюз выдается членский билет единого образца.</w:t>
      </w:r>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pBdr>
          <w:top w:val="single" w:sz="6" w:space="12" w:color="3D8CB8"/>
          <w:left w:val="single" w:sz="6" w:space="12" w:color="3D8CB8"/>
          <w:bottom w:val="single" w:sz="6" w:space="12" w:color="3D8CB8"/>
          <w:right w:val="single" w:sz="6" w:space="12" w:color="3D8CB8"/>
        </w:pBdr>
        <w:shd w:val="clear" w:color="auto" w:fill="F3F3F3"/>
        <w:spacing w:after="31" w:line="360" w:lineRule="auto"/>
        <w:ind w:right="153"/>
        <w:outlineLvl w:val="2"/>
        <w:rPr>
          <w:rFonts w:ascii="Verdana" w:eastAsia="Times New Roman" w:hAnsi="Verdana" w:cs="Helvetica"/>
          <w:b/>
          <w:bCs/>
          <w:color w:val="1D6893"/>
          <w:sz w:val="19"/>
          <w:szCs w:val="19"/>
        </w:rPr>
      </w:pPr>
      <w:bookmarkStart w:id="3" w:name="Что_такое_Профсоюз_работников_народного_"/>
      <w:r w:rsidRPr="000D0EAB">
        <w:rPr>
          <w:rFonts w:ascii="Verdana" w:eastAsia="Times New Roman" w:hAnsi="Verdana" w:cs="Helvetica"/>
          <w:b/>
          <w:bCs/>
          <w:color w:val="A0B842"/>
          <w:sz w:val="19"/>
          <w:szCs w:val="19"/>
          <w:u w:val="single"/>
        </w:rPr>
        <w:t>Что такое Профсоюз работников народного образования и науки РФ?</w:t>
      </w:r>
      <w:bookmarkEnd w:id="3"/>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Профсоюз работников народного образования и науки Российской Федерации является добровольным общественным объединением граждан, работающих в образовательных учреждениях различных типов и видов, органах управления образованием, организациях, предприятиях и учреждениях образования и науки и обучающихся в образовательных учреждениях профессионального образования независимо от их организационно-правовой формы.</w:t>
      </w:r>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b/>
          <w:bCs/>
          <w:color w:val="444444"/>
          <w:sz w:val="19"/>
        </w:rPr>
        <w:t>Цели нашего профсоюза:</w:t>
      </w:r>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Основными целями профсоюза являются представительство и защита социально-трудовых прав и профессиональных интересов членов профсоюза.</w:t>
      </w:r>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b/>
          <w:bCs/>
          <w:color w:val="444444"/>
          <w:sz w:val="19"/>
        </w:rPr>
        <w:t>Основные направления деятельности нашего профсоюза:</w:t>
      </w:r>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Для достижения уставных целей профсоюз через выборные органы всех уровней своей структуры:</w:t>
      </w:r>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1. Ведет коллективные переговоры, заключает соглашения, коллективные договоры, содействует их реализации.</w:t>
      </w:r>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2. Принимает участие в разработке предложений к законодательным и иным нормативным правовым актам, затрагивающим социально-трудовые права работников, а также по вопросам социально-экономической политики, формирования социальных программ и другим вопросам в интересах членов профсоюза.</w:t>
      </w:r>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3. Изучает уровень жизни работников образования различных профессионально-квалификационных групп, обучающихся, реализует меры по повышению их жизненного уровня, по регулированию доходов членов профсоюза (оплаты труда, стипендий, пенсий, других социальных выплат).</w:t>
      </w:r>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4. Принимает участие в разработке государственных программ занятости, реализации мер по социальной защите работников - членов профсоюза, высвобождаемых в результате реорганизации или ликвидации организации, в том числе по повышению квалификации и переподготовке высвобождаемых работников образования.</w:t>
      </w:r>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5. Принимает меры по предотвращению незаконной приватизации образовательных учреждений, их объектов социально-бытовой сферы, материально-технической базы в случае нарушения законодательства, регулирующего отношения собственности в сфере образования.</w:t>
      </w:r>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xml:space="preserve">6. </w:t>
      </w:r>
      <w:proofErr w:type="gramStart"/>
      <w:r w:rsidRPr="000D0EAB">
        <w:rPr>
          <w:rFonts w:ascii="Verdana" w:eastAsia="Times New Roman" w:hAnsi="Verdana" w:cs="Helvetica"/>
          <w:color w:val="444444"/>
          <w:sz w:val="19"/>
          <w:szCs w:val="19"/>
        </w:rPr>
        <w:t>Осуществляет общественный контроль за соблюдением трудового законодательства, законодательства в области занятости, за выполнением коллективных договоров и соглашений, за состоянием охраны труда и окружающей среды, за соблюдением законодательства в области социального страхования и охраны здоровья, социального обеспечения, улучшения жилищных условий и других видов социальной защиты работников, за использованием средств государственных фондов, формируемых за счет страховых взносов.</w:t>
      </w:r>
      <w:proofErr w:type="gramEnd"/>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7. Участвует в урегулировании коллективных трудовых споров, используя в соответствии с законодательством Российской Федерации различные формы защиты социально-трудовых прав и профессиональных интересов членов профсоюза, вплоть до организации забастовок, организует и проводит собрания, митинги, демонстрации, шествия, пикетирование и другие коллективные действия.</w:t>
      </w:r>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lastRenderedPageBreak/>
        <w:t>8. По поручению членов профсоюза, других работников, а также по собственной инициативе обращается с заявлениями в защиту их трудовых прав в органы, рассматривающие трудовые споры.</w:t>
      </w:r>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9. Участвует на паритетной основе с другими социальными партнерами в управлении государственными внебюджетными фондами социального страхования, медицинского страхования, пенсионным фондом и другими фондами, формируемыми за счет страховых взносов; осуществляет организацию и проведение оздоровительных и культурно-просветительных мероприятий среди членов профсоюза и их семей; взаимодействует с государственными органами, органами местного самоуправления, общественными объединениями по развитию санаторно-курортного лечения, учреждений отдыха, туризма, массовой физической культуры и спорта.</w:t>
      </w:r>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10. Оказывает методическую, консультационную, юридическую и материальную помощь членам Профсоюза.</w:t>
      </w:r>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pBdr>
          <w:top w:val="single" w:sz="6" w:space="12" w:color="3D8CB8"/>
          <w:left w:val="single" w:sz="6" w:space="12" w:color="3D8CB8"/>
          <w:bottom w:val="single" w:sz="6" w:space="12" w:color="3D8CB8"/>
          <w:right w:val="single" w:sz="6" w:space="12" w:color="3D8CB8"/>
        </w:pBdr>
        <w:shd w:val="clear" w:color="auto" w:fill="F3F3F3"/>
        <w:spacing w:after="31" w:line="360" w:lineRule="auto"/>
        <w:ind w:right="153"/>
        <w:outlineLvl w:val="2"/>
        <w:rPr>
          <w:rFonts w:ascii="Verdana" w:eastAsia="Times New Roman" w:hAnsi="Verdana" w:cs="Helvetica"/>
          <w:b/>
          <w:bCs/>
          <w:color w:val="1D6893"/>
          <w:sz w:val="19"/>
          <w:szCs w:val="19"/>
        </w:rPr>
      </w:pPr>
      <w:bookmarkStart w:id="4" w:name="Кто_имеет_право_быть_членом_нашего_профс"/>
      <w:r w:rsidRPr="000D0EAB">
        <w:rPr>
          <w:rFonts w:ascii="Verdana" w:eastAsia="Times New Roman" w:hAnsi="Verdana" w:cs="Helvetica"/>
          <w:b/>
          <w:bCs/>
          <w:color w:val="A0B842"/>
          <w:sz w:val="19"/>
          <w:szCs w:val="19"/>
          <w:u w:val="single"/>
        </w:rPr>
        <w:t>Кто имеет право быть членом нашего профсоюза?</w:t>
      </w:r>
      <w:bookmarkEnd w:id="4"/>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xml:space="preserve">Членом профсоюза может стать каждый работник учреждения или организации образования и науки, органа управления образованием, а также студенты и </w:t>
      </w:r>
      <w:proofErr w:type="gramStart"/>
      <w:r w:rsidRPr="000D0EAB">
        <w:rPr>
          <w:rFonts w:ascii="Verdana" w:eastAsia="Times New Roman" w:hAnsi="Verdana" w:cs="Helvetica"/>
          <w:color w:val="444444"/>
          <w:sz w:val="19"/>
          <w:szCs w:val="19"/>
        </w:rPr>
        <w:t>аспиранты</w:t>
      </w:r>
      <w:proofErr w:type="gramEnd"/>
      <w:r w:rsidRPr="000D0EAB">
        <w:rPr>
          <w:rFonts w:ascii="Verdana" w:eastAsia="Times New Roman" w:hAnsi="Verdana" w:cs="Helvetica"/>
          <w:color w:val="444444"/>
          <w:sz w:val="19"/>
          <w:szCs w:val="19"/>
        </w:rPr>
        <w:t xml:space="preserve"> признающие Устав профсоюза, уплачивающие членские взносы и пользующиеся доверием профсоюзной организации.</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b/>
          <w:bCs/>
          <w:color w:val="444444"/>
          <w:sz w:val="19"/>
        </w:rPr>
        <w:t>Членами профсоюза могут быть</w:t>
      </w:r>
      <w:r w:rsidRPr="000D0EAB">
        <w:rPr>
          <w:rFonts w:ascii="Verdana" w:eastAsia="Times New Roman" w:hAnsi="Verdana" w:cs="Helvetica"/>
          <w:color w:val="444444"/>
          <w:sz w:val="19"/>
          <w:szCs w:val="19"/>
        </w:rPr>
        <w:t>:</w:t>
      </w:r>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работники, осуществляющие трудовую деятельность по трудовому договору;</w:t>
      </w:r>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обучающиеся в образовательных учреждениях среднего и высшего профессионального образования;</w:t>
      </w:r>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неработающие пенсионеры – бывшие работники, ушедшие на пенсию, ранее состоявшие в профсоюзе;</w:t>
      </w:r>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работники, временно прекратившие трудовую деятельность, на период сохранения трудовых отношений;</w:t>
      </w:r>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работники, лишившиеся работы в связи с сокращением численности или штата, ликвидацией учреждения на период трудоустройства, но не более 6 месяцев;</w:t>
      </w:r>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заключившие срочный контракт о работе (учебе) на иностранном или совместном предприятии, в учреждении образования за рубежом при условии возвращения в учреждение образования и науки после истечения срока контракта.</w:t>
      </w:r>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pBdr>
          <w:top w:val="single" w:sz="6" w:space="12" w:color="3D8CB8"/>
          <w:left w:val="single" w:sz="6" w:space="12" w:color="3D8CB8"/>
          <w:bottom w:val="single" w:sz="6" w:space="12" w:color="3D8CB8"/>
          <w:right w:val="single" w:sz="6" w:space="12" w:color="3D8CB8"/>
        </w:pBdr>
        <w:shd w:val="clear" w:color="auto" w:fill="F3F3F3"/>
        <w:spacing w:after="31" w:line="360" w:lineRule="auto"/>
        <w:ind w:right="153"/>
        <w:outlineLvl w:val="2"/>
        <w:rPr>
          <w:rFonts w:ascii="Verdana" w:eastAsia="Times New Roman" w:hAnsi="Verdana" w:cs="Helvetica"/>
          <w:b/>
          <w:bCs/>
          <w:color w:val="1D6893"/>
          <w:sz w:val="19"/>
          <w:szCs w:val="19"/>
        </w:rPr>
      </w:pPr>
      <w:bookmarkStart w:id="5" w:name="Кому_могут_отказать_в_приеме_в_наш_профс"/>
      <w:r w:rsidRPr="000D0EAB">
        <w:rPr>
          <w:rFonts w:ascii="Verdana" w:eastAsia="Times New Roman" w:hAnsi="Verdana" w:cs="Helvetica"/>
          <w:b/>
          <w:bCs/>
          <w:color w:val="A0B842"/>
          <w:sz w:val="19"/>
          <w:szCs w:val="19"/>
          <w:u w:val="single"/>
        </w:rPr>
        <w:t>Кому могут отказать в приеме в наш профсоюз?</w:t>
      </w:r>
      <w:bookmarkEnd w:id="5"/>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spacing w:after="0" w:line="360" w:lineRule="auto"/>
        <w:jc w:val="both"/>
        <w:rPr>
          <w:rFonts w:ascii="Verdana" w:eastAsia="Times New Roman" w:hAnsi="Verdana" w:cs="Helvetica"/>
          <w:color w:val="444444"/>
          <w:sz w:val="19"/>
          <w:szCs w:val="19"/>
        </w:rPr>
      </w:pPr>
      <w:proofErr w:type="gramStart"/>
      <w:r w:rsidRPr="000D0EAB">
        <w:rPr>
          <w:rFonts w:ascii="Verdana" w:eastAsia="Times New Roman" w:hAnsi="Verdana" w:cs="Helvetica"/>
          <w:color w:val="444444"/>
          <w:sz w:val="19"/>
          <w:szCs w:val="19"/>
        </w:rPr>
        <w:t>Профсоюзный комитет вправе отказать в приеме в профсоюз всем ранее вышедшим из профсоюза по собственному желанию или исключенным из профсоюза; нарушителям трудовой дисциплины, общественного порядка и корпоративной этики; занимающим ранее сознательную антипрофсоюзную позицию или противопоставляющим себя коллективу;</w:t>
      </w:r>
      <w:proofErr w:type="gramEnd"/>
      <w:r w:rsidRPr="000D0EAB">
        <w:rPr>
          <w:rFonts w:ascii="Verdana" w:eastAsia="Times New Roman" w:hAnsi="Verdana" w:cs="Helvetica"/>
          <w:color w:val="444444"/>
          <w:sz w:val="19"/>
          <w:szCs w:val="19"/>
        </w:rPr>
        <w:t xml:space="preserve"> утратившим доверие членов профсоюза, а также тем, кто начинает искать защиту у профсоюза лишь перед угрозой увольнения по сокращению штатов и иных подобных случаях.</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xml:space="preserve">Профессиональный союз – это союз профессионалов, это общественная организация сознательных и активных людей, сообща отстаивающих свои профессиональные, трудовые и социально-экономические интересы.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xml:space="preserve">Отраслевой профсоюз является педагогическим, научным и студенческим </w:t>
      </w:r>
      <w:proofErr w:type="gramStart"/>
      <w:r w:rsidRPr="000D0EAB">
        <w:rPr>
          <w:rFonts w:ascii="Verdana" w:eastAsia="Times New Roman" w:hAnsi="Verdana" w:cs="Helvetica"/>
          <w:color w:val="444444"/>
          <w:sz w:val="19"/>
          <w:szCs w:val="19"/>
        </w:rPr>
        <w:t>сообществом</w:t>
      </w:r>
      <w:proofErr w:type="gramEnd"/>
      <w:r w:rsidRPr="000D0EAB">
        <w:rPr>
          <w:rFonts w:ascii="Verdana" w:eastAsia="Times New Roman" w:hAnsi="Verdana" w:cs="Helvetica"/>
          <w:color w:val="444444"/>
          <w:sz w:val="19"/>
          <w:szCs w:val="19"/>
        </w:rPr>
        <w:t xml:space="preserve"> закрытым для непрофессионалов, для всех тех, кто может дискредитировать идеи солидарности и единства.</w:t>
      </w:r>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pBdr>
          <w:top w:val="single" w:sz="6" w:space="12" w:color="3D8CB8"/>
          <w:left w:val="single" w:sz="6" w:space="12" w:color="3D8CB8"/>
          <w:bottom w:val="single" w:sz="6" w:space="12" w:color="3D8CB8"/>
          <w:right w:val="single" w:sz="6" w:space="12" w:color="3D8CB8"/>
        </w:pBdr>
        <w:shd w:val="clear" w:color="auto" w:fill="F3F3F3"/>
        <w:spacing w:after="31" w:line="360" w:lineRule="auto"/>
        <w:ind w:right="153"/>
        <w:outlineLvl w:val="2"/>
        <w:rPr>
          <w:rFonts w:ascii="Verdana" w:eastAsia="Times New Roman" w:hAnsi="Verdana" w:cs="Helvetica"/>
          <w:b/>
          <w:bCs/>
          <w:color w:val="1D6893"/>
          <w:sz w:val="19"/>
          <w:szCs w:val="19"/>
        </w:rPr>
      </w:pPr>
      <w:bookmarkStart w:id="6" w:name="За_что_могут_исключить_из_нашего_профсою"/>
      <w:r w:rsidRPr="000D0EAB">
        <w:rPr>
          <w:rFonts w:ascii="Verdana" w:eastAsia="Times New Roman" w:hAnsi="Verdana" w:cs="Helvetica"/>
          <w:b/>
          <w:bCs/>
          <w:color w:val="A0B842"/>
          <w:sz w:val="19"/>
          <w:szCs w:val="19"/>
          <w:u w:val="single"/>
        </w:rPr>
        <w:t>За что могут исключить из нашего профсоюза?</w:t>
      </w:r>
      <w:bookmarkEnd w:id="6"/>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За невыполнение уставных обязанностей, в том числе за неуплату в течение трех месяцев членских взносов без уважительной причины, или за действия, наносящие вред профсоюзу, к члену профсоюза могут быть применены следующие взыскания: выговор; предупреждение об исключении из профсоюза; исключение из профсоюза.</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xml:space="preserve">Вопрос о наложении взыскания на члена профсоюза решается первичной профсоюзной организацией или выборным коллегиальным профсоюзным органом вышестоящей организации профсоюза.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Исключенный или добровольно вышедший из профсоюза теряет право на защиту профсоюзом, на пользование его имуществом, льготами. Сумма уплаченных им взносов не возвращается.</w:t>
      </w:r>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pBdr>
          <w:top w:val="single" w:sz="6" w:space="12" w:color="3D8CB8"/>
          <w:left w:val="single" w:sz="6" w:space="12" w:color="3D8CB8"/>
          <w:bottom w:val="single" w:sz="6" w:space="12" w:color="3D8CB8"/>
          <w:right w:val="single" w:sz="6" w:space="12" w:color="3D8CB8"/>
        </w:pBdr>
        <w:shd w:val="clear" w:color="auto" w:fill="F3F3F3"/>
        <w:spacing w:after="31" w:line="360" w:lineRule="auto"/>
        <w:ind w:right="153"/>
        <w:outlineLvl w:val="2"/>
        <w:rPr>
          <w:rFonts w:ascii="Verdana" w:eastAsia="Times New Roman" w:hAnsi="Verdana" w:cs="Helvetica"/>
          <w:b/>
          <w:bCs/>
          <w:color w:val="1D6893"/>
          <w:sz w:val="19"/>
          <w:szCs w:val="19"/>
        </w:rPr>
      </w:pPr>
      <w:bookmarkStart w:id="7" w:name="Что_теряет_тот,_кто_вышел_из_профсоюза_"/>
      <w:r w:rsidRPr="000D0EAB">
        <w:rPr>
          <w:rFonts w:ascii="Verdana" w:eastAsia="Times New Roman" w:hAnsi="Verdana" w:cs="Helvetica"/>
          <w:b/>
          <w:bCs/>
          <w:color w:val="A0B842"/>
          <w:sz w:val="19"/>
          <w:szCs w:val="19"/>
          <w:u w:val="single"/>
        </w:rPr>
        <w:t>Что теряет тот, кто вышел из профсоюза?</w:t>
      </w:r>
      <w:bookmarkEnd w:id="7"/>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xml:space="preserve">Прежде всего, он теряет возможность организованной защиты своих прав и остается один на один с администрацией. Он теряет защиту от увольнения или исключения из вуза и юридическую поддержку, которыми пользуется член профсоюза.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lastRenderedPageBreak/>
        <w:t xml:space="preserve">Только профсоюз может </w:t>
      </w:r>
      <w:proofErr w:type="gramStart"/>
      <w:r w:rsidRPr="000D0EAB">
        <w:rPr>
          <w:rFonts w:ascii="Verdana" w:eastAsia="Times New Roman" w:hAnsi="Verdana" w:cs="Helvetica"/>
          <w:color w:val="444444"/>
          <w:sz w:val="19"/>
          <w:szCs w:val="19"/>
        </w:rPr>
        <w:t>по настоящему</w:t>
      </w:r>
      <w:proofErr w:type="gramEnd"/>
      <w:r w:rsidRPr="000D0EAB">
        <w:rPr>
          <w:rFonts w:ascii="Verdana" w:eastAsia="Times New Roman" w:hAnsi="Verdana" w:cs="Helvetica"/>
          <w:color w:val="444444"/>
          <w:sz w:val="19"/>
          <w:szCs w:val="19"/>
        </w:rPr>
        <w:t xml:space="preserve"> представлять трудовые коллективы при заключении соглашений и коллективных договоров. Тот, кто не является членом профсоюза, не может участвовать в регулировании условий труда и его оплаты, порядка предоставления отпусков, жилья, материальной помощи, путевок, вопросов трудового распорядка и дисциплины. Это право он предоставляет другим, а сам остается пассивным наблюдателем в тот момент, когда решается его собственная судьба.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Кроме того, выходя из профсоюза, работник ослабляет его - а это выгодно только администрации и нерадивым чиновникам во властных структурах. Объединение работников даже в самый неактивный профсоюз - уже помеха подобному произволу. Профсоюз не позволяет работодателю и власти полновластно и единолично вершить судьбы учреждений образования и науки и их работников, решать за этот счет свои проблемы.</w:t>
      </w:r>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pBdr>
          <w:top w:val="single" w:sz="6" w:space="12" w:color="3D8CB8"/>
          <w:left w:val="single" w:sz="6" w:space="12" w:color="3D8CB8"/>
          <w:bottom w:val="single" w:sz="6" w:space="12" w:color="3D8CB8"/>
          <w:right w:val="single" w:sz="6" w:space="12" w:color="3D8CB8"/>
        </w:pBdr>
        <w:shd w:val="clear" w:color="auto" w:fill="F3F3F3"/>
        <w:spacing w:after="31" w:line="360" w:lineRule="auto"/>
        <w:ind w:right="153"/>
        <w:outlineLvl w:val="2"/>
        <w:rPr>
          <w:rFonts w:ascii="Verdana" w:eastAsia="Times New Roman" w:hAnsi="Verdana" w:cs="Helvetica"/>
          <w:b/>
          <w:bCs/>
          <w:color w:val="1D6893"/>
          <w:sz w:val="19"/>
          <w:szCs w:val="19"/>
        </w:rPr>
      </w:pPr>
      <w:bookmarkStart w:id="8" w:name="Как_создать_первичную_профсоюзную_органи"/>
      <w:r w:rsidRPr="000D0EAB">
        <w:rPr>
          <w:rFonts w:ascii="Verdana" w:eastAsia="Times New Roman" w:hAnsi="Verdana" w:cs="Helvetica"/>
          <w:b/>
          <w:bCs/>
          <w:color w:val="A0B842"/>
          <w:sz w:val="19"/>
          <w:szCs w:val="19"/>
          <w:u w:val="single"/>
        </w:rPr>
        <w:t>Как создать первичную профсоюзную организацию?</w:t>
      </w:r>
      <w:bookmarkEnd w:id="8"/>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b/>
          <w:bCs/>
          <w:color w:val="444444"/>
          <w:sz w:val="19"/>
          <w:szCs w:val="19"/>
        </w:rPr>
        <w:t>1 шаг</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Если вы не член профсоюза, но хотите им стать, хотите, чтобы в вашем образовательном учреждении была профсоюзная организация, найдите единомышленников, создайте инициативную группу (не менее трех человек).</w:t>
      </w:r>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b/>
          <w:bCs/>
          <w:color w:val="444444"/>
          <w:sz w:val="19"/>
          <w:szCs w:val="19"/>
        </w:rPr>
        <w:t>2 шаг</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Инициативной группе следует провести переговоры с председателем  городской (районной) организации профсоюза о создании первичной профсоюзной организации в своем учреждении, запросить в городском или районном комитете профсоюза необходимую документацию.</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xml:space="preserve">Если Ваше образовательное учреждение относится к федеральному уровню, то консультацию по вопросам  создания первичной профсоюзной организации вам необходимо будет получить у специалистов областной организации профсоюза. То же самое относится и к учреждениям областного подчинения, </w:t>
      </w:r>
      <w:proofErr w:type="gramStart"/>
      <w:r w:rsidRPr="000D0EAB">
        <w:rPr>
          <w:rFonts w:ascii="Verdana" w:eastAsia="Times New Roman" w:hAnsi="Verdana" w:cs="Helvetica"/>
          <w:color w:val="444444"/>
          <w:sz w:val="19"/>
          <w:szCs w:val="19"/>
        </w:rPr>
        <w:t>расположенных</w:t>
      </w:r>
      <w:proofErr w:type="gramEnd"/>
      <w:r w:rsidRPr="000D0EAB">
        <w:rPr>
          <w:rFonts w:ascii="Verdana" w:eastAsia="Times New Roman" w:hAnsi="Verdana" w:cs="Helvetica"/>
          <w:color w:val="444444"/>
          <w:sz w:val="19"/>
          <w:szCs w:val="19"/>
        </w:rPr>
        <w:t xml:space="preserve"> в г. Вологде.</w:t>
      </w:r>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b/>
          <w:bCs/>
          <w:color w:val="444444"/>
          <w:sz w:val="19"/>
          <w:szCs w:val="19"/>
        </w:rPr>
        <w:t>3 шаг</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Для достижения поставленной цели инициативной группе необходимо провести агитационно-пропагандистскую работу в коллективе.</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Расскажите сотрудникам вашего учреждения, для чего нужен профсоюз, чем занимается наш отраслевой профсоюз. Познакомьте их с понятием отраслевое соглашение и коллективный договор, как с их помощью можно регулировать заработную плату, добиваться улучшения условий труда, получить социальные гарантии и т.п.</w:t>
      </w:r>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b/>
          <w:bCs/>
          <w:color w:val="444444"/>
          <w:sz w:val="19"/>
          <w:szCs w:val="19"/>
        </w:rPr>
        <w:t>4 шаг</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Подготовка учредительного собрания.</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lastRenderedPageBreak/>
        <w:t>Следует учесть отношение работодателя (директора или заведующего) к идее создания профсоюзной организации. Если он не приветствует ее, это не должно стать препятствием в вашей работе, но может осложнить жизнь инициаторам. Все приготовления к собранию придется вести без широкой огласки, не ставя в известность о дате и времени проведения собрания работодателя.</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Возможно, что собрание будет проходить вне стен учреждения.</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Если работодатель понимает преимущества работы с организованным коллективом и готов к партнерским отношениям с будущим профкомом, то вам следует согласовать с ним ряд формальных вопросов: дата, время, место проведения первого организационного собрания. На собрании желательно, а в ряде случаев  необходимо присутствие представителя вышестоящих профсоюзных органов.</w:t>
      </w:r>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b/>
          <w:bCs/>
          <w:color w:val="444444"/>
          <w:sz w:val="19"/>
          <w:szCs w:val="19"/>
        </w:rPr>
        <w:t>5 шаг</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Проведение учредительного профсоюзного собрания.</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Каждый участник собрания при регистрации или в ходе его проведения пишет заявление о вступлении в профсоюз и заявление о взимании с него профсоюзных взносов.</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after="0" w:line="360" w:lineRule="auto"/>
        <w:jc w:val="both"/>
        <w:rPr>
          <w:rFonts w:ascii="Verdana" w:eastAsia="Times New Roman" w:hAnsi="Verdana" w:cs="Helvetica"/>
          <w:color w:val="444444"/>
          <w:sz w:val="19"/>
          <w:szCs w:val="19"/>
        </w:rPr>
      </w:pPr>
      <w:proofErr w:type="gramStart"/>
      <w:r w:rsidRPr="000D0EAB">
        <w:rPr>
          <w:rFonts w:ascii="Verdana" w:eastAsia="Times New Roman" w:hAnsi="Verdana" w:cs="Helvetica"/>
          <w:color w:val="444444"/>
          <w:sz w:val="19"/>
          <w:szCs w:val="19"/>
        </w:rPr>
        <w:t>Собрание принимает решение о создании первичной профсоюзной организации, избирает председателя организации, профсоюзный комитет, ревизионную комиссию, утверждает положение о первичной организации профсоюза, разработанное в соответствии с Примерным положением о первичной организации профсоюза образовательного учреждения, утвержденным Президиумом ЦК Профсоюза работников народного образования и науки РФ и обращается в вышестоящую организацию профсоюза с просьбой поставить организацию на учет.</w:t>
      </w:r>
      <w:proofErr w:type="gramEnd"/>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b/>
          <w:bCs/>
          <w:color w:val="444444"/>
          <w:sz w:val="19"/>
          <w:szCs w:val="19"/>
        </w:rPr>
        <w:t>6 шаг</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Избранный профсоюзный комитет направляет в соответствующую территориальную организацию отраслевого профсоюза выписку из протокола решения учредительного собрания об образовании первичной профсоюзной организации в учреждении и обращение с просьбой о принятии ее на учет.</w:t>
      </w:r>
    </w:p>
    <w:p w:rsidR="000D0EAB" w:rsidRPr="000D0EAB" w:rsidRDefault="000D0EAB" w:rsidP="000D0EAB">
      <w:pPr>
        <w:spacing w:after="0" w:line="360" w:lineRule="auto"/>
        <w:ind w:left="153"/>
        <w:rPr>
          <w:rFonts w:ascii="Verdana" w:eastAsia="Times New Roman" w:hAnsi="Verdana" w:cs="Helvetica"/>
          <w:color w:val="444444"/>
          <w:sz w:val="19"/>
          <w:szCs w:val="19"/>
        </w:rPr>
      </w:pPr>
      <w:r w:rsidRPr="000D0EAB">
        <w:rPr>
          <w:rFonts w:ascii="Verdana" w:eastAsia="Times New Roman" w:hAnsi="Verdana" w:cs="Helvetica"/>
          <w:b/>
          <w:bCs/>
          <w:color w:val="444444"/>
          <w:sz w:val="19"/>
          <w:szCs w:val="19"/>
        </w:rPr>
        <w:t>7 шаг</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Президиум районной, городской или областной организации профсоюза принимает соответствующее решение о создании первичной профсоюзной организации и постановке ее на учет.</w:t>
      </w:r>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pBdr>
          <w:top w:val="single" w:sz="6" w:space="12" w:color="3D8CB8"/>
          <w:left w:val="single" w:sz="6" w:space="12" w:color="3D8CB8"/>
          <w:bottom w:val="single" w:sz="6" w:space="12" w:color="3D8CB8"/>
          <w:right w:val="single" w:sz="6" w:space="12" w:color="3D8CB8"/>
        </w:pBdr>
        <w:shd w:val="clear" w:color="auto" w:fill="F3F3F3"/>
        <w:spacing w:after="31" w:line="360" w:lineRule="auto"/>
        <w:ind w:right="153"/>
        <w:outlineLvl w:val="2"/>
        <w:rPr>
          <w:rFonts w:ascii="Verdana" w:eastAsia="Times New Roman" w:hAnsi="Verdana" w:cs="Helvetica"/>
          <w:b/>
          <w:bCs/>
          <w:color w:val="1D6893"/>
          <w:sz w:val="19"/>
          <w:szCs w:val="19"/>
        </w:rPr>
      </w:pPr>
      <w:bookmarkStart w:id="9" w:name="Может_ли_работник_образования_состоять_в"/>
      <w:r w:rsidRPr="000D0EAB">
        <w:rPr>
          <w:rFonts w:ascii="Verdana" w:eastAsia="Times New Roman" w:hAnsi="Verdana" w:cs="Helvetica"/>
          <w:b/>
          <w:bCs/>
          <w:color w:val="A0B842"/>
          <w:sz w:val="19"/>
          <w:szCs w:val="19"/>
          <w:u w:val="single"/>
        </w:rPr>
        <w:t>Может ли работник образования состоять в других отраслевых профсоюзах?</w:t>
      </w:r>
      <w:bookmarkEnd w:id="9"/>
    </w:p>
    <w:p w:rsidR="000D0EAB" w:rsidRPr="000D0EAB" w:rsidRDefault="000D0EAB" w:rsidP="000D0EAB">
      <w:pPr>
        <w:spacing w:after="0" w:line="480" w:lineRule="atLeast"/>
        <w:rPr>
          <w:rFonts w:ascii="Helvetica" w:eastAsia="Times New Roman" w:hAnsi="Helvetica" w:cs="Helvetica"/>
          <w:color w:val="444444"/>
          <w:sz w:val="19"/>
          <w:szCs w:val="19"/>
        </w:rPr>
      </w:pP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xml:space="preserve">Нет, не может. Профсоюзное движение во всем мире строится по отраслевому принципу. Сложно представить себе ситуацию, чтобы работник Вологодского мясокомбината изъявил желание стать членом профсоюза работников здравоохранения или культуры. Эти отраслевые профсоюзы просто не смогут ни представлять, ни защищать его интересы перед </w:t>
      </w:r>
      <w:r w:rsidRPr="000D0EAB">
        <w:rPr>
          <w:rFonts w:ascii="Verdana" w:eastAsia="Times New Roman" w:hAnsi="Verdana" w:cs="Helvetica"/>
          <w:color w:val="444444"/>
          <w:sz w:val="19"/>
          <w:szCs w:val="19"/>
        </w:rPr>
        <w:lastRenderedPageBreak/>
        <w:t>работодателем и органами управления агропромышленным комплексом на уровне муниципалитетов и государства. На данного работника не будет распространяться действие отраслевых тарифных соглашений, заключаемых в сферах здравоохранения и культуры.</w:t>
      </w:r>
    </w:p>
    <w:p w:rsidR="000D0EAB" w:rsidRPr="000D0EAB" w:rsidRDefault="000D0EAB" w:rsidP="000D0EAB">
      <w:pPr>
        <w:spacing w:after="0"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 </w:t>
      </w:r>
    </w:p>
    <w:p w:rsidR="000D0EAB" w:rsidRPr="000D0EAB" w:rsidRDefault="000D0EAB" w:rsidP="000D0EAB">
      <w:pPr>
        <w:spacing w:line="360" w:lineRule="auto"/>
        <w:jc w:val="both"/>
        <w:rPr>
          <w:rFonts w:ascii="Verdana" w:eastAsia="Times New Roman" w:hAnsi="Verdana" w:cs="Helvetica"/>
          <w:color w:val="444444"/>
          <w:sz w:val="19"/>
          <w:szCs w:val="19"/>
        </w:rPr>
      </w:pPr>
      <w:r w:rsidRPr="000D0EAB">
        <w:rPr>
          <w:rFonts w:ascii="Verdana" w:eastAsia="Times New Roman" w:hAnsi="Verdana" w:cs="Helvetica"/>
          <w:color w:val="444444"/>
          <w:sz w:val="19"/>
          <w:szCs w:val="19"/>
        </w:rPr>
        <w:t>Почему до сих пор работники некоторых техникумов и профессиональных училищ Вологодской области, учредителем которых выступает департамент образования, состоят в отраслевом профсоюзе работников агропромышленного комплекса и добросовестно уплачивают в этот профсоюз членские взносы, нам неизвестно. С таким же успехом они могут состоять в профсоюзе космонавтов.</w:t>
      </w:r>
    </w:p>
    <w:p w:rsidR="00D96786" w:rsidRDefault="00D96786"/>
    <w:sectPr w:rsidR="00D96786" w:rsidSect="00D9678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Helvetica">
    <w:panose1 w:val="020B050402020202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EAB"/>
    <w:rsid w:val="000D0EAB"/>
    <w:rsid w:val="00104499"/>
    <w:rsid w:val="00D967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0D0EAB"/>
    <w:pPr>
      <w:spacing w:after="0" w:line="240" w:lineRule="auto"/>
      <w:outlineLvl w:val="0"/>
    </w:pPr>
    <w:rPr>
      <w:rFonts w:ascii="Times New Roman" w:eastAsia="Times New Roman" w:hAnsi="Times New Roman" w:cs="Times New Roman"/>
      <w:b/>
      <w:bCs/>
      <w:caps/>
      <w:color w:val="143D55"/>
      <w:kern w:val="36"/>
      <w:sz w:val="36"/>
      <w:szCs w:val="36"/>
    </w:rPr>
  </w:style>
  <w:style w:type="paragraph" w:styleId="3">
    <w:name w:val="heading 3"/>
    <w:basedOn w:val="a"/>
    <w:link w:val="30"/>
    <w:uiPriority w:val="9"/>
    <w:qFormat/>
    <w:rsid w:val="000D0EAB"/>
    <w:pPr>
      <w:pBdr>
        <w:top w:val="single" w:sz="6" w:space="12" w:color="3D8CB8"/>
        <w:left w:val="single" w:sz="6" w:space="12" w:color="3D8CB8"/>
        <w:bottom w:val="single" w:sz="6" w:space="12" w:color="3D8CB8"/>
        <w:right w:val="single" w:sz="6" w:space="12" w:color="3D8CB8"/>
      </w:pBdr>
      <w:shd w:val="clear" w:color="auto" w:fill="F3F3F3"/>
      <w:spacing w:after="306" w:line="240" w:lineRule="auto"/>
      <w:outlineLvl w:val="2"/>
    </w:pPr>
    <w:rPr>
      <w:rFonts w:ascii="Times New Roman" w:eastAsia="Times New Roman" w:hAnsi="Times New Roman" w:cs="Times New Roman"/>
      <w:b/>
      <w:bCs/>
      <w:color w:val="666666"/>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D0EAB"/>
    <w:rPr>
      <w:rFonts w:ascii="Times New Roman" w:eastAsia="Times New Roman" w:hAnsi="Times New Roman" w:cs="Times New Roman"/>
      <w:b/>
      <w:bCs/>
      <w:caps/>
      <w:color w:val="143D55"/>
      <w:kern w:val="36"/>
      <w:sz w:val="36"/>
      <w:szCs w:val="36"/>
      <w:lang w:eastAsia="ru-RU"/>
    </w:rPr>
  </w:style>
  <w:style w:type="character" w:customStyle="1" w:styleId="30">
    <w:name w:val="Заголовок 3 Знак"/>
    <w:basedOn w:val="a0"/>
    <w:link w:val="3"/>
    <w:uiPriority w:val="9"/>
    <w:rsid w:val="000D0EAB"/>
    <w:rPr>
      <w:rFonts w:ascii="Times New Roman" w:eastAsia="Times New Roman" w:hAnsi="Times New Roman" w:cs="Times New Roman"/>
      <w:b/>
      <w:bCs/>
      <w:color w:val="666666"/>
      <w:sz w:val="23"/>
      <w:szCs w:val="23"/>
      <w:shd w:val="clear" w:color="auto" w:fill="F3F3F3"/>
      <w:lang w:eastAsia="ru-RU"/>
    </w:rPr>
  </w:style>
  <w:style w:type="character" w:styleId="a3">
    <w:name w:val="Hyperlink"/>
    <w:basedOn w:val="a0"/>
    <w:uiPriority w:val="99"/>
    <w:semiHidden/>
    <w:unhideWhenUsed/>
    <w:rsid w:val="000D0EAB"/>
    <w:rPr>
      <w:color w:val="A0B842"/>
      <w:u w:val="single"/>
    </w:rPr>
  </w:style>
  <w:style w:type="paragraph" w:styleId="a4">
    <w:name w:val="Normal (Web)"/>
    <w:basedOn w:val="a"/>
    <w:uiPriority w:val="99"/>
    <w:semiHidden/>
    <w:unhideWhenUsed/>
    <w:rsid w:val="000D0E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2">
    <w:name w:val="style2"/>
    <w:basedOn w:val="a"/>
    <w:rsid w:val="000D0EAB"/>
    <w:pPr>
      <w:spacing w:after="0" w:line="360" w:lineRule="auto"/>
      <w:ind w:left="153"/>
      <w:jc w:val="both"/>
    </w:pPr>
    <w:rPr>
      <w:rFonts w:ascii="Verdana" w:eastAsia="Times New Roman" w:hAnsi="Verdana" w:cs="Times New Roman"/>
      <w:sz w:val="18"/>
      <w:szCs w:val="18"/>
    </w:rPr>
  </w:style>
  <w:style w:type="paragraph" w:customStyle="1" w:styleId="style12">
    <w:name w:val="style12"/>
    <w:basedOn w:val="a"/>
    <w:rsid w:val="000D0EAB"/>
    <w:pPr>
      <w:spacing w:after="0" w:line="360" w:lineRule="auto"/>
      <w:ind w:left="77"/>
    </w:pPr>
    <w:rPr>
      <w:rFonts w:ascii="Verdana" w:eastAsia="Times New Roman" w:hAnsi="Verdana" w:cs="Times New Roman"/>
    </w:rPr>
  </w:style>
  <w:style w:type="paragraph" w:customStyle="1" w:styleId="style14">
    <w:name w:val="style14"/>
    <w:basedOn w:val="a"/>
    <w:rsid w:val="000D0EAB"/>
    <w:pPr>
      <w:spacing w:after="0" w:line="360" w:lineRule="auto"/>
      <w:ind w:left="153"/>
    </w:pPr>
    <w:rPr>
      <w:rFonts w:ascii="Verdana" w:eastAsia="Times New Roman" w:hAnsi="Verdana" w:cs="Times New Roman"/>
      <w:sz w:val="24"/>
      <w:szCs w:val="24"/>
    </w:rPr>
  </w:style>
  <w:style w:type="paragraph" w:customStyle="1" w:styleId="style20">
    <w:name w:val="style20"/>
    <w:basedOn w:val="a"/>
    <w:rsid w:val="000D0EAB"/>
    <w:pPr>
      <w:spacing w:after="0" w:line="360" w:lineRule="auto"/>
      <w:jc w:val="both"/>
    </w:pPr>
    <w:rPr>
      <w:rFonts w:ascii="Verdana" w:eastAsia="Times New Roman" w:hAnsi="Verdana" w:cs="Times New Roman"/>
      <w:sz w:val="24"/>
      <w:szCs w:val="24"/>
    </w:rPr>
  </w:style>
  <w:style w:type="character" w:customStyle="1" w:styleId="style11">
    <w:name w:val="style11"/>
    <w:basedOn w:val="a0"/>
    <w:rsid w:val="000D0EAB"/>
    <w:rPr>
      <w:rFonts w:ascii="Verdana" w:hAnsi="Verdana" w:hint="default"/>
      <w:color w:val="1D6893"/>
      <w:sz w:val="24"/>
      <w:szCs w:val="24"/>
    </w:rPr>
  </w:style>
  <w:style w:type="paragraph" w:customStyle="1" w:styleId="style22">
    <w:name w:val="style22"/>
    <w:basedOn w:val="a"/>
    <w:rsid w:val="000D0EAB"/>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Strong"/>
    <w:basedOn w:val="a0"/>
    <w:uiPriority w:val="22"/>
    <w:qFormat/>
    <w:rsid w:val="000D0EA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0D0EAB"/>
    <w:pPr>
      <w:spacing w:after="0" w:line="240" w:lineRule="auto"/>
      <w:outlineLvl w:val="0"/>
    </w:pPr>
    <w:rPr>
      <w:rFonts w:ascii="Times New Roman" w:eastAsia="Times New Roman" w:hAnsi="Times New Roman" w:cs="Times New Roman"/>
      <w:b/>
      <w:bCs/>
      <w:caps/>
      <w:color w:val="143D55"/>
      <w:kern w:val="36"/>
      <w:sz w:val="36"/>
      <w:szCs w:val="36"/>
    </w:rPr>
  </w:style>
  <w:style w:type="paragraph" w:styleId="3">
    <w:name w:val="heading 3"/>
    <w:basedOn w:val="a"/>
    <w:link w:val="30"/>
    <w:uiPriority w:val="9"/>
    <w:qFormat/>
    <w:rsid w:val="000D0EAB"/>
    <w:pPr>
      <w:pBdr>
        <w:top w:val="single" w:sz="6" w:space="12" w:color="3D8CB8"/>
        <w:left w:val="single" w:sz="6" w:space="12" w:color="3D8CB8"/>
        <w:bottom w:val="single" w:sz="6" w:space="12" w:color="3D8CB8"/>
        <w:right w:val="single" w:sz="6" w:space="12" w:color="3D8CB8"/>
      </w:pBdr>
      <w:shd w:val="clear" w:color="auto" w:fill="F3F3F3"/>
      <w:spacing w:after="306" w:line="240" w:lineRule="auto"/>
      <w:outlineLvl w:val="2"/>
    </w:pPr>
    <w:rPr>
      <w:rFonts w:ascii="Times New Roman" w:eastAsia="Times New Roman" w:hAnsi="Times New Roman" w:cs="Times New Roman"/>
      <w:b/>
      <w:bCs/>
      <w:color w:val="666666"/>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D0EAB"/>
    <w:rPr>
      <w:rFonts w:ascii="Times New Roman" w:eastAsia="Times New Roman" w:hAnsi="Times New Roman" w:cs="Times New Roman"/>
      <w:b/>
      <w:bCs/>
      <w:caps/>
      <w:color w:val="143D55"/>
      <w:kern w:val="36"/>
      <w:sz w:val="36"/>
      <w:szCs w:val="36"/>
      <w:lang w:eastAsia="ru-RU"/>
    </w:rPr>
  </w:style>
  <w:style w:type="character" w:customStyle="1" w:styleId="30">
    <w:name w:val="Заголовок 3 Знак"/>
    <w:basedOn w:val="a0"/>
    <w:link w:val="3"/>
    <w:uiPriority w:val="9"/>
    <w:rsid w:val="000D0EAB"/>
    <w:rPr>
      <w:rFonts w:ascii="Times New Roman" w:eastAsia="Times New Roman" w:hAnsi="Times New Roman" w:cs="Times New Roman"/>
      <w:b/>
      <w:bCs/>
      <w:color w:val="666666"/>
      <w:sz w:val="23"/>
      <w:szCs w:val="23"/>
      <w:shd w:val="clear" w:color="auto" w:fill="F3F3F3"/>
      <w:lang w:eastAsia="ru-RU"/>
    </w:rPr>
  </w:style>
  <w:style w:type="character" w:styleId="a3">
    <w:name w:val="Hyperlink"/>
    <w:basedOn w:val="a0"/>
    <w:uiPriority w:val="99"/>
    <w:semiHidden/>
    <w:unhideWhenUsed/>
    <w:rsid w:val="000D0EAB"/>
    <w:rPr>
      <w:color w:val="A0B842"/>
      <w:u w:val="single"/>
    </w:rPr>
  </w:style>
  <w:style w:type="paragraph" w:styleId="a4">
    <w:name w:val="Normal (Web)"/>
    <w:basedOn w:val="a"/>
    <w:uiPriority w:val="99"/>
    <w:semiHidden/>
    <w:unhideWhenUsed/>
    <w:rsid w:val="000D0E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2">
    <w:name w:val="style2"/>
    <w:basedOn w:val="a"/>
    <w:rsid w:val="000D0EAB"/>
    <w:pPr>
      <w:spacing w:after="0" w:line="360" w:lineRule="auto"/>
      <w:ind w:left="153"/>
      <w:jc w:val="both"/>
    </w:pPr>
    <w:rPr>
      <w:rFonts w:ascii="Verdana" w:eastAsia="Times New Roman" w:hAnsi="Verdana" w:cs="Times New Roman"/>
      <w:sz w:val="18"/>
      <w:szCs w:val="18"/>
    </w:rPr>
  </w:style>
  <w:style w:type="paragraph" w:customStyle="1" w:styleId="style12">
    <w:name w:val="style12"/>
    <w:basedOn w:val="a"/>
    <w:rsid w:val="000D0EAB"/>
    <w:pPr>
      <w:spacing w:after="0" w:line="360" w:lineRule="auto"/>
      <w:ind w:left="77"/>
    </w:pPr>
    <w:rPr>
      <w:rFonts w:ascii="Verdana" w:eastAsia="Times New Roman" w:hAnsi="Verdana" w:cs="Times New Roman"/>
    </w:rPr>
  </w:style>
  <w:style w:type="paragraph" w:customStyle="1" w:styleId="style14">
    <w:name w:val="style14"/>
    <w:basedOn w:val="a"/>
    <w:rsid w:val="000D0EAB"/>
    <w:pPr>
      <w:spacing w:after="0" w:line="360" w:lineRule="auto"/>
      <w:ind w:left="153"/>
    </w:pPr>
    <w:rPr>
      <w:rFonts w:ascii="Verdana" w:eastAsia="Times New Roman" w:hAnsi="Verdana" w:cs="Times New Roman"/>
      <w:sz w:val="24"/>
      <w:szCs w:val="24"/>
    </w:rPr>
  </w:style>
  <w:style w:type="paragraph" w:customStyle="1" w:styleId="style20">
    <w:name w:val="style20"/>
    <w:basedOn w:val="a"/>
    <w:rsid w:val="000D0EAB"/>
    <w:pPr>
      <w:spacing w:after="0" w:line="360" w:lineRule="auto"/>
      <w:jc w:val="both"/>
    </w:pPr>
    <w:rPr>
      <w:rFonts w:ascii="Verdana" w:eastAsia="Times New Roman" w:hAnsi="Verdana" w:cs="Times New Roman"/>
      <w:sz w:val="24"/>
      <w:szCs w:val="24"/>
    </w:rPr>
  </w:style>
  <w:style w:type="character" w:customStyle="1" w:styleId="style11">
    <w:name w:val="style11"/>
    <w:basedOn w:val="a0"/>
    <w:rsid w:val="000D0EAB"/>
    <w:rPr>
      <w:rFonts w:ascii="Verdana" w:hAnsi="Verdana" w:hint="default"/>
      <w:color w:val="1D6893"/>
      <w:sz w:val="24"/>
      <w:szCs w:val="24"/>
    </w:rPr>
  </w:style>
  <w:style w:type="paragraph" w:customStyle="1" w:styleId="style22">
    <w:name w:val="style22"/>
    <w:basedOn w:val="a"/>
    <w:rsid w:val="000D0EAB"/>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Strong"/>
    <w:basedOn w:val="a0"/>
    <w:uiPriority w:val="22"/>
    <w:qFormat/>
    <w:rsid w:val="000D0EA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3177234">
      <w:bodyDiv w:val="1"/>
      <w:marLeft w:val="0"/>
      <w:marRight w:val="0"/>
      <w:marTop w:val="0"/>
      <w:marBottom w:val="0"/>
      <w:divBdr>
        <w:top w:val="none" w:sz="0" w:space="0" w:color="auto"/>
        <w:left w:val="none" w:sz="0" w:space="0" w:color="auto"/>
        <w:bottom w:val="none" w:sz="0" w:space="0" w:color="auto"/>
        <w:right w:val="none" w:sz="0" w:space="0" w:color="auto"/>
      </w:divBdr>
      <w:divsChild>
        <w:div w:id="1023365276">
          <w:marLeft w:val="0"/>
          <w:marRight w:val="0"/>
          <w:marTop w:val="0"/>
          <w:marBottom w:val="240"/>
          <w:divBdr>
            <w:top w:val="none" w:sz="0" w:space="0" w:color="auto"/>
            <w:left w:val="none" w:sz="0" w:space="0" w:color="auto"/>
            <w:bottom w:val="none" w:sz="0" w:space="0" w:color="auto"/>
            <w:right w:val="none" w:sz="0" w:space="0" w:color="auto"/>
          </w:divBdr>
          <w:divsChild>
            <w:div w:id="95906076">
              <w:blockQuote w:val="1"/>
              <w:marLeft w:val="153"/>
              <w:marRight w:val="153"/>
              <w:marTop w:val="100"/>
              <w:marBottom w:val="100"/>
              <w:divBdr>
                <w:top w:val="none" w:sz="0" w:space="0" w:color="auto"/>
                <w:left w:val="none" w:sz="0" w:space="0" w:color="auto"/>
                <w:bottom w:val="none" w:sz="0" w:space="0" w:color="auto"/>
                <w:right w:val="none" w:sz="0" w:space="0" w:color="auto"/>
              </w:divBdr>
            </w:div>
            <w:div w:id="195732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ym075.edusite.ru/profsouzvopros.html" TargetMode="External"/><Relationship Id="rId13" Type="http://schemas.openxmlformats.org/officeDocument/2006/relationships/hyperlink" Target="http://gym075.edusite.ru/profsouzvopros.html" TargetMode="External"/><Relationship Id="rId3" Type="http://schemas.openxmlformats.org/officeDocument/2006/relationships/settings" Target="settings.xml"/><Relationship Id="rId7" Type="http://schemas.openxmlformats.org/officeDocument/2006/relationships/hyperlink" Target="http://gym075.edusite.ru/profsouzvopros.html" TargetMode="External"/><Relationship Id="rId12" Type="http://schemas.openxmlformats.org/officeDocument/2006/relationships/hyperlink" Target="http://gym075.edusite.ru/profsouzvopros.htm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gym075.edusite.ru/profsouzvopros.html" TargetMode="External"/><Relationship Id="rId11" Type="http://schemas.openxmlformats.org/officeDocument/2006/relationships/hyperlink" Target="http://gym075.edusite.ru/profsouzvopros.html" TargetMode="External"/><Relationship Id="rId5" Type="http://schemas.openxmlformats.org/officeDocument/2006/relationships/hyperlink" Target="http://gym075.edusite.ru/profsouzvopros.html" TargetMode="External"/><Relationship Id="rId15" Type="http://schemas.openxmlformats.org/officeDocument/2006/relationships/theme" Target="theme/theme1.xml"/><Relationship Id="rId10" Type="http://schemas.openxmlformats.org/officeDocument/2006/relationships/hyperlink" Target="http://gym075.edusite.ru/profsouzvopros.html" TargetMode="External"/><Relationship Id="rId4" Type="http://schemas.openxmlformats.org/officeDocument/2006/relationships/webSettings" Target="webSettings.xml"/><Relationship Id="rId9" Type="http://schemas.openxmlformats.org/officeDocument/2006/relationships/hyperlink" Target="http://gym075.edusite.ru/profsouzvopros.html"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2267</Words>
  <Characters>12922</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Секретарь</cp:lastModifiedBy>
  <cp:revision>2</cp:revision>
  <dcterms:created xsi:type="dcterms:W3CDTF">2014-11-10T06:18:00Z</dcterms:created>
  <dcterms:modified xsi:type="dcterms:W3CDTF">2014-11-10T06:18:00Z</dcterms:modified>
</cp:coreProperties>
</file>